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569DE5" w14:textId="24715C4E" w:rsidR="00141FD3" w:rsidRDefault="00011455" w:rsidP="0048302A">
      <w:pPr>
        <w:jc w:val="right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Załącznik nr </w:t>
      </w:r>
      <w:r w:rsidR="00480032">
        <w:rPr>
          <w:rFonts w:ascii="Arial" w:hAnsi="Arial" w:cs="Arial"/>
          <w:b/>
          <w:u w:val="single"/>
        </w:rPr>
        <w:t>6</w:t>
      </w:r>
      <w:r w:rsidR="004D42B8">
        <w:rPr>
          <w:rFonts w:ascii="Arial" w:hAnsi="Arial" w:cs="Arial"/>
          <w:b/>
          <w:u w:val="single"/>
        </w:rPr>
        <w:t xml:space="preserve"> do S</w:t>
      </w:r>
      <w:r w:rsidR="0048302A" w:rsidRPr="0048302A">
        <w:rPr>
          <w:rFonts w:ascii="Arial" w:hAnsi="Arial" w:cs="Arial"/>
          <w:b/>
          <w:u w:val="single"/>
        </w:rPr>
        <w:t>WZ</w:t>
      </w:r>
    </w:p>
    <w:p w14:paraId="07F40953" w14:textId="77777777" w:rsidR="001E7AE1" w:rsidRDefault="0048302A" w:rsidP="0048302A">
      <w:pPr>
        <w:jc w:val="center"/>
        <w:rPr>
          <w:rFonts w:ascii="Arial" w:hAnsi="Arial" w:cs="Arial"/>
          <w:b/>
          <w:u w:val="single"/>
        </w:rPr>
      </w:pPr>
      <w:r w:rsidRPr="00E97DC3">
        <w:rPr>
          <w:rFonts w:ascii="Arial" w:hAnsi="Arial" w:cs="Arial"/>
          <w:b/>
          <w:u w:val="single"/>
        </w:rPr>
        <w:t>OŚWIADCZENIE</w:t>
      </w:r>
      <w:r w:rsidR="00E84C3B">
        <w:rPr>
          <w:rFonts w:ascii="Arial" w:hAnsi="Arial" w:cs="Arial"/>
          <w:b/>
          <w:u w:val="single"/>
        </w:rPr>
        <w:t xml:space="preserve"> O BRAKU PODSTAW DO WYKLUCZENIA </w:t>
      </w:r>
    </w:p>
    <w:p w14:paraId="3816724B" w14:textId="77777777" w:rsidR="00E97DC3" w:rsidRDefault="00E97DC3" w:rsidP="00E97DC3">
      <w:pPr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B45C53" wp14:editId="5F46D310">
                <wp:simplePos x="0" y="0"/>
                <wp:positionH relativeFrom="column">
                  <wp:posOffset>-251460</wp:posOffset>
                </wp:positionH>
                <wp:positionV relativeFrom="paragraph">
                  <wp:posOffset>304165</wp:posOffset>
                </wp:positionV>
                <wp:extent cx="190500" cy="171450"/>
                <wp:effectExtent l="0" t="0" r="19050" b="1905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9A087A" id="Prostokąt 4" o:spid="_x0000_s1026" style="position:absolute;margin-left:-19.8pt;margin-top:23.95pt;width:15pt;height:1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" fillcolor="white [3212]" strokecolor="#243f60 [1604]" strokeweight=".25pt"/>
            </w:pict>
          </mc:Fallback>
        </mc:AlternateContent>
      </w:r>
    </w:p>
    <w:p w14:paraId="502B897A" w14:textId="31C0294F" w:rsidR="007767E7" w:rsidRDefault="00E97DC3" w:rsidP="00E97DC3">
      <w:pPr>
        <w:spacing w:before="120" w:after="0"/>
        <w:jc w:val="both"/>
        <w:rPr>
          <w:rFonts w:ascii="Arial" w:hAnsi="Arial" w:cs="Arial"/>
          <w:b/>
          <w:i/>
          <w:sz w:val="21"/>
          <w:szCs w:val="21"/>
        </w:rPr>
      </w:pPr>
      <w:r w:rsidRPr="002A5C88">
        <w:rPr>
          <w:rFonts w:ascii="Arial" w:hAnsi="Arial" w:cs="Arial"/>
          <w:b/>
          <w:sz w:val="21"/>
          <w:szCs w:val="21"/>
        </w:rPr>
        <w:t xml:space="preserve">Oświadczam / oświadczamy, że </w:t>
      </w:r>
      <w:r w:rsidRPr="003D6471">
        <w:rPr>
          <w:rFonts w:ascii="Arial" w:hAnsi="Arial" w:cs="Arial"/>
          <w:b/>
          <w:sz w:val="21"/>
          <w:szCs w:val="21"/>
        </w:rPr>
        <w:t>nie podlegam</w:t>
      </w:r>
      <w:r w:rsidR="00E84C3B">
        <w:rPr>
          <w:rFonts w:ascii="Arial" w:hAnsi="Arial" w:cs="Arial"/>
          <w:b/>
          <w:sz w:val="21"/>
          <w:szCs w:val="21"/>
        </w:rPr>
        <w:t xml:space="preserve"> / nie podlegamy</w:t>
      </w:r>
      <w:r w:rsidRPr="003D6471">
        <w:rPr>
          <w:rFonts w:ascii="Arial" w:hAnsi="Arial" w:cs="Arial"/>
          <w:b/>
          <w:sz w:val="21"/>
          <w:szCs w:val="21"/>
        </w:rPr>
        <w:t xml:space="preserve"> </w:t>
      </w:r>
      <w:r w:rsidR="00353C98" w:rsidRPr="00353C98">
        <w:rPr>
          <w:rFonts w:ascii="Arial" w:hAnsi="Arial" w:cs="Arial"/>
          <w:sz w:val="21"/>
          <w:szCs w:val="21"/>
        </w:rPr>
        <w:t>(oraz osoby, podmioty, które reprezentuję / reprezentujemy</w:t>
      </w:r>
      <w:r w:rsidR="00353C98">
        <w:rPr>
          <w:rFonts w:ascii="Arial" w:hAnsi="Arial" w:cs="Arial"/>
          <w:sz w:val="21"/>
          <w:szCs w:val="21"/>
        </w:rPr>
        <w:t xml:space="preserve"> nie podlegają</w:t>
      </w:r>
      <w:r w:rsidR="00542098">
        <w:rPr>
          <w:rFonts w:ascii="Arial" w:hAnsi="Arial" w:cs="Arial"/>
          <w:sz w:val="21"/>
          <w:szCs w:val="21"/>
        </w:rPr>
        <w:t>, w tym podwykonawcy – o ile dotyczy</w:t>
      </w:r>
      <w:r w:rsidR="00353C98" w:rsidRPr="00353C98">
        <w:rPr>
          <w:rFonts w:ascii="Arial" w:hAnsi="Arial" w:cs="Arial"/>
          <w:sz w:val="21"/>
          <w:szCs w:val="21"/>
        </w:rPr>
        <w:t>)</w:t>
      </w:r>
      <w:r w:rsidR="00353C98">
        <w:rPr>
          <w:rFonts w:ascii="Arial" w:hAnsi="Arial" w:cs="Arial"/>
          <w:b/>
          <w:sz w:val="21"/>
          <w:szCs w:val="21"/>
        </w:rPr>
        <w:t xml:space="preserve"> </w:t>
      </w:r>
      <w:r w:rsidRPr="003D6471">
        <w:rPr>
          <w:rFonts w:ascii="Arial" w:hAnsi="Arial" w:cs="Arial"/>
          <w:b/>
          <w:sz w:val="21"/>
          <w:szCs w:val="21"/>
        </w:rPr>
        <w:t>wykluczeniu</w:t>
      </w:r>
      <w:r w:rsidRPr="00E97DC3">
        <w:rPr>
          <w:rFonts w:ascii="Arial" w:hAnsi="Arial" w:cs="Arial"/>
          <w:sz w:val="21"/>
          <w:szCs w:val="21"/>
        </w:rPr>
        <w:t xml:space="preserve"> </w:t>
      </w:r>
      <w:r w:rsidR="00542098">
        <w:rPr>
          <w:rFonts w:ascii="Arial" w:hAnsi="Arial" w:cs="Arial"/>
          <w:sz w:val="21"/>
          <w:szCs w:val="21"/>
        </w:rPr>
        <w:br/>
      </w:r>
      <w:r w:rsidRPr="00E97DC3">
        <w:rPr>
          <w:rFonts w:ascii="Arial" w:hAnsi="Arial" w:cs="Arial"/>
          <w:sz w:val="21"/>
          <w:szCs w:val="21"/>
        </w:rPr>
        <w:t xml:space="preserve">z postępowania na podstawie </w:t>
      </w:r>
      <w:r w:rsidR="007767E7" w:rsidRPr="007767E7">
        <w:rPr>
          <w:rFonts w:ascii="Arial" w:hAnsi="Arial" w:cs="Arial"/>
          <w:b/>
          <w:i/>
          <w:sz w:val="21"/>
          <w:szCs w:val="21"/>
        </w:rPr>
        <w:t xml:space="preserve">art. 7 ustawy z dnia 13 kwietnia 2022 r. o szczególnych rozwiązaniach w zakresie przeciwdziałania wspieraniu agresji na Ukrainę oraz służących ochronie bezpieczeństwa narodowego (Dz.U. </w:t>
      </w:r>
      <w:r w:rsidR="006C4942">
        <w:rPr>
          <w:rFonts w:ascii="Arial" w:hAnsi="Arial" w:cs="Arial"/>
          <w:b/>
          <w:i/>
          <w:sz w:val="21"/>
          <w:szCs w:val="21"/>
        </w:rPr>
        <w:t>z 2024 r.</w:t>
      </w:r>
      <w:r w:rsidR="00135E4F">
        <w:rPr>
          <w:rFonts w:ascii="Arial" w:hAnsi="Arial" w:cs="Arial"/>
          <w:b/>
          <w:i/>
          <w:sz w:val="21"/>
          <w:szCs w:val="21"/>
        </w:rPr>
        <w:t xml:space="preserve">, poz. </w:t>
      </w:r>
      <w:r w:rsidR="006C4942">
        <w:rPr>
          <w:rFonts w:ascii="Arial" w:hAnsi="Arial" w:cs="Arial"/>
          <w:b/>
          <w:i/>
          <w:sz w:val="21"/>
          <w:szCs w:val="21"/>
        </w:rPr>
        <w:t>507</w:t>
      </w:r>
      <w:r w:rsidR="007767E7" w:rsidRPr="007767E7">
        <w:rPr>
          <w:rFonts w:ascii="Arial" w:hAnsi="Arial" w:cs="Arial"/>
          <w:b/>
          <w:i/>
          <w:sz w:val="21"/>
          <w:szCs w:val="21"/>
        </w:rPr>
        <w:t>)</w:t>
      </w:r>
      <w:r w:rsidR="007767E7">
        <w:rPr>
          <w:rFonts w:ascii="Arial" w:hAnsi="Arial" w:cs="Arial"/>
          <w:b/>
          <w:i/>
          <w:sz w:val="21"/>
          <w:szCs w:val="21"/>
        </w:rPr>
        <w:t>.</w:t>
      </w:r>
    </w:p>
    <w:p w14:paraId="3145EC2E" w14:textId="77777777" w:rsidR="007767E7" w:rsidRPr="007767E7" w:rsidRDefault="007767E7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i/>
          <w:sz w:val="21"/>
          <w:szCs w:val="21"/>
        </w:rPr>
        <w:t>Oświadczam / oświadczamy, że:</w:t>
      </w:r>
    </w:p>
    <w:p w14:paraId="628278E6" w14:textId="77777777" w:rsidR="00E97DC3" w:rsidRPr="007767E7" w:rsidRDefault="00E97DC3" w:rsidP="00E97DC3">
      <w:pPr>
        <w:spacing w:before="120" w:after="0"/>
        <w:jc w:val="both"/>
        <w:rPr>
          <w:rFonts w:ascii="Arial" w:hAnsi="Arial" w:cs="Arial"/>
          <w:sz w:val="6"/>
          <w:szCs w:val="6"/>
        </w:rPr>
      </w:pPr>
    </w:p>
    <w:p w14:paraId="426507BD" w14:textId="77777777" w:rsidR="007767E7" w:rsidRPr="007767E7" w:rsidRDefault="007767E7" w:rsidP="007767E7">
      <w:pPr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W</w:t>
      </w:r>
      <w:r w:rsidRPr="007767E7">
        <w:rPr>
          <w:rFonts w:ascii="Arial" w:hAnsi="Arial" w:cs="Arial"/>
          <w:i/>
          <w:sz w:val="18"/>
          <w:szCs w:val="18"/>
        </w:rPr>
        <w:t>ykonawc</w:t>
      </w:r>
      <w:r>
        <w:rPr>
          <w:rFonts w:ascii="Arial" w:hAnsi="Arial" w:cs="Arial"/>
          <w:i/>
          <w:sz w:val="18"/>
          <w:szCs w:val="18"/>
        </w:rPr>
        <w:t>a</w:t>
      </w:r>
      <w:r w:rsidRPr="007767E7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>nie jest wymieniony</w:t>
      </w:r>
      <w:r w:rsidRPr="007767E7">
        <w:rPr>
          <w:rFonts w:ascii="Arial" w:hAnsi="Arial" w:cs="Arial"/>
          <w:i/>
          <w:sz w:val="18"/>
          <w:szCs w:val="18"/>
        </w:rPr>
        <w:t xml:space="preserve"> w wykazach określo</w:t>
      </w:r>
      <w:r>
        <w:rPr>
          <w:rFonts w:ascii="Arial" w:hAnsi="Arial" w:cs="Arial"/>
          <w:i/>
          <w:sz w:val="18"/>
          <w:szCs w:val="18"/>
        </w:rPr>
        <w:t xml:space="preserve">nego w rozporządzeniu 765/2006 </w:t>
      </w:r>
      <w:r w:rsidRPr="007767E7">
        <w:rPr>
          <w:rFonts w:ascii="Arial" w:hAnsi="Arial" w:cs="Arial"/>
          <w:i/>
          <w:sz w:val="18"/>
          <w:szCs w:val="18"/>
        </w:rPr>
        <w:t>i rozpo</w:t>
      </w:r>
      <w:r>
        <w:rPr>
          <w:rFonts w:ascii="Arial" w:hAnsi="Arial" w:cs="Arial"/>
          <w:i/>
          <w:sz w:val="18"/>
          <w:szCs w:val="18"/>
        </w:rPr>
        <w:t>rządzeniu 269/2014 albo wpisany</w:t>
      </w:r>
      <w:r w:rsidRPr="007767E7">
        <w:rPr>
          <w:rFonts w:ascii="Arial" w:hAnsi="Arial" w:cs="Arial"/>
          <w:i/>
          <w:sz w:val="18"/>
          <w:szCs w:val="18"/>
        </w:rPr>
        <w:t xml:space="preserve"> na listę na podstawie decyzji w sprawie wpisu na listę rozstrzygającej o zastosowaniu środka,</w:t>
      </w:r>
      <w:r>
        <w:rPr>
          <w:rFonts w:ascii="Arial" w:hAnsi="Arial" w:cs="Arial"/>
          <w:i/>
          <w:sz w:val="18"/>
          <w:szCs w:val="18"/>
        </w:rPr>
        <w:br/>
      </w:r>
      <w:r w:rsidRPr="007767E7">
        <w:rPr>
          <w:rFonts w:ascii="Arial" w:hAnsi="Arial" w:cs="Arial"/>
          <w:i/>
          <w:sz w:val="18"/>
          <w:szCs w:val="18"/>
        </w:rPr>
        <w:t xml:space="preserve"> o którym mowa w art. 1 pkt. 3 (ustawy jak powyżej);</w:t>
      </w:r>
    </w:p>
    <w:p w14:paraId="38E6C4FD" w14:textId="105CA2BD" w:rsidR="007767E7" w:rsidRPr="007767E7" w:rsidRDefault="007767E7" w:rsidP="007767E7">
      <w:pPr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Wykonawca nie jest Wykonawcą,</w:t>
      </w:r>
      <w:r w:rsidRPr="007767E7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u </w:t>
      </w:r>
      <w:r w:rsidRPr="007767E7">
        <w:rPr>
          <w:rFonts w:ascii="Arial" w:hAnsi="Arial" w:cs="Arial"/>
          <w:i/>
          <w:sz w:val="18"/>
          <w:szCs w:val="18"/>
        </w:rPr>
        <w:t>którego beneficjentem rzeczywistym w rozumieniu ustawy z dnia 1 marca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7767E7">
        <w:rPr>
          <w:rFonts w:ascii="Arial" w:hAnsi="Arial" w:cs="Arial"/>
          <w:i/>
          <w:sz w:val="18"/>
          <w:szCs w:val="18"/>
        </w:rPr>
        <w:t>2018 r. o przeciwdziałaniu praniu pieniędzy oraz finansowaniu terroryzmu (Dz.U. z 202</w:t>
      </w:r>
      <w:r w:rsidR="006C4942">
        <w:rPr>
          <w:rFonts w:ascii="Arial" w:hAnsi="Arial" w:cs="Arial"/>
          <w:i/>
          <w:sz w:val="18"/>
          <w:szCs w:val="18"/>
        </w:rPr>
        <w:t>3 r., poz. 1124</w:t>
      </w:r>
      <w:r w:rsidRPr="007767E7">
        <w:rPr>
          <w:rFonts w:ascii="Arial" w:hAnsi="Arial" w:cs="Arial"/>
          <w:i/>
          <w:sz w:val="18"/>
          <w:szCs w:val="18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081FE3E6" w14:textId="77777777" w:rsidR="007767E7" w:rsidRPr="007767E7" w:rsidRDefault="007767E7" w:rsidP="007767E7">
      <w:pPr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Wykonawca nie jest Wykonawcą, </w:t>
      </w:r>
      <w:r w:rsidRPr="007767E7">
        <w:rPr>
          <w:rFonts w:ascii="Arial" w:hAnsi="Arial" w:cs="Arial"/>
          <w:i/>
          <w:sz w:val="18"/>
          <w:szCs w:val="18"/>
        </w:rPr>
        <w:t>którego jednostką dominującą w rozumieniu art. 3 ust. 1 pkt 37 ustawy</w:t>
      </w:r>
      <w:r>
        <w:rPr>
          <w:rFonts w:ascii="Arial" w:hAnsi="Arial" w:cs="Arial"/>
          <w:i/>
          <w:sz w:val="18"/>
          <w:szCs w:val="18"/>
        </w:rPr>
        <w:br/>
      </w:r>
      <w:r w:rsidRPr="007767E7">
        <w:rPr>
          <w:rFonts w:ascii="Arial" w:hAnsi="Arial" w:cs="Arial"/>
          <w:i/>
          <w:sz w:val="18"/>
          <w:szCs w:val="18"/>
        </w:rPr>
        <w:t xml:space="preserve">z dnia 29 września 1994 r. o rachunkowości (Dz.U. z </w:t>
      </w:r>
      <w:r w:rsidR="00695760">
        <w:rPr>
          <w:rFonts w:ascii="Arial" w:hAnsi="Arial" w:cs="Arial"/>
          <w:i/>
          <w:sz w:val="18"/>
          <w:szCs w:val="18"/>
        </w:rPr>
        <w:t>2023</w:t>
      </w:r>
      <w:r w:rsidRPr="007767E7">
        <w:rPr>
          <w:rFonts w:ascii="Arial" w:hAnsi="Arial" w:cs="Arial"/>
          <w:i/>
          <w:sz w:val="18"/>
          <w:szCs w:val="18"/>
        </w:rPr>
        <w:t xml:space="preserve"> r., poz. </w:t>
      </w:r>
      <w:r w:rsidR="00695760">
        <w:rPr>
          <w:rFonts w:ascii="Arial" w:hAnsi="Arial" w:cs="Arial"/>
          <w:i/>
          <w:sz w:val="18"/>
          <w:szCs w:val="18"/>
        </w:rPr>
        <w:t>120</w:t>
      </w:r>
      <w:r w:rsidRPr="007767E7">
        <w:rPr>
          <w:rFonts w:ascii="Arial" w:hAnsi="Arial" w:cs="Arial"/>
          <w:i/>
          <w:sz w:val="18"/>
          <w:szCs w:val="18"/>
        </w:rPr>
        <w:t xml:space="preserve">) jest podmiot wymieniony w wykazach określonych w rozporządzeniu 765/2006 i rozporządzeniu 269/2014 albo wpisany na listę lub będący taką jednostką dominującą od dni 24 lutego 2022 r., o ile został wpisany na listę na podstawie decyzji w sprawie wpisu na listę rozstrzygającej o zastosowaniu środka, o którym mowa w art. 1 pkt 3. </w:t>
      </w:r>
    </w:p>
    <w:p w14:paraId="4A7694B1" w14:textId="77777777" w:rsidR="00E97DC3" w:rsidRPr="008C5491" w:rsidRDefault="00E97DC3" w:rsidP="00E97DC3">
      <w:pPr>
        <w:spacing w:before="120" w:after="0"/>
        <w:jc w:val="both"/>
        <w:rPr>
          <w:rFonts w:ascii="Arial" w:hAnsi="Arial" w:cs="Arial"/>
          <w:b/>
          <w:color w:val="FF0000"/>
          <w:sz w:val="21"/>
          <w:szCs w:val="21"/>
        </w:rPr>
      </w:pPr>
      <w:r w:rsidRPr="008C5491">
        <w:rPr>
          <w:rFonts w:ascii="Arial" w:hAnsi="Arial" w:cs="Arial"/>
          <w:b/>
          <w:color w:val="FF0000"/>
          <w:sz w:val="21"/>
          <w:szCs w:val="21"/>
        </w:rPr>
        <w:t>lub</w:t>
      </w:r>
    </w:p>
    <w:p w14:paraId="42333599" w14:textId="77777777" w:rsidR="00E97DC3" w:rsidRPr="007D4B44" w:rsidRDefault="00E97DC3" w:rsidP="00E97DC3">
      <w:pPr>
        <w:spacing w:before="120" w:after="0"/>
        <w:jc w:val="both"/>
        <w:rPr>
          <w:rFonts w:ascii="Arial" w:hAnsi="Arial" w:cs="Arial"/>
          <w:b/>
          <w:sz w:val="6"/>
          <w:szCs w:val="6"/>
        </w:rPr>
      </w:pPr>
    </w:p>
    <w:p w14:paraId="419C0C9E" w14:textId="384CCDC4" w:rsidR="007D4B44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6F3E78" wp14:editId="02BC8133">
                <wp:simplePos x="0" y="0"/>
                <wp:positionH relativeFrom="column">
                  <wp:posOffset>-247650</wp:posOffset>
                </wp:positionH>
                <wp:positionV relativeFrom="paragraph">
                  <wp:posOffset>75565</wp:posOffset>
                </wp:positionV>
                <wp:extent cx="190500" cy="171450"/>
                <wp:effectExtent l="0" t="0" r="19050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175F4B" id="Prostokąt 5" o:spid="_x0000_s1026" style="position:absolute;margin-left:-19.5pt;margin-top:5.95pt;width:15pt;height:13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" fillcolor="white [3212]" strokecolor="#243f60 [1604]" strokeweight=".25pt"/>
            </w:pict>
          </mc:Fallback>
        </mc:AlternateContent>
      </w:r>
      <w:r w:rsidRPr="00E97DC3">
        <w:rPr>
          <w:rFonts w:ascii="Arial" w:hAnsi="Arial" w:cs="Arial"/>
          <w:sz w:val="21"/>
          <w:szCs w:val="21"/>
        </w:rPr>
        <w:t xml:space="preserve">Oświadczam / oświadczamy, że </w:t>
      </w:r>
      <w:r w:rsidRPr="003D6471">
        <w:rPr>
          <w:rFonts w:ascii="Arial" w:hAnsi="Arial" w:cs="Arial"/>
          <w:b/>
          <w:sz w:val="21"/>
          <w:szCs w:val="21"/>
        </w:rPr>
        <w:t>zachodzą w stosunku do mnie podstawy wykluczenia</w:t>
      </w:r>
      <w:r w:rsidRPr="00E97DC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br/>
      </w:r>
      <w:r w:rsidRPr="00E97DC3">
        <w:rPr>
          <w:rFonts w:ascii="Arial" w:hAnsi="Arial" w:cs="Arial"/>
          <w:sz w:val="21"/>
          <w:szCs w:val="21"/>
        </w:rPr>
        <w:t xml:space="preserve">z postępowania na podstawie </w:t>
      </w:r>
      <w:r w:rsidR="007D4B44" w:rsidRPr="007767E7">
        <w:rPr>
          <w:rFonts w:ascii="Arial" w:hAnsi="Arial" w:cs="Arial"/>
          <w:b/>
          <w:i/>
          <w:sz w:val="21"/>
          <w:szCs w:val="21"/>
        </w:rPr>
        <w:t xml:space="preserve">art. 7 ustawy z dnia 13 kwietnia 2022 r. o szczególnych rozwiązaniach w zakresie przeciwdziałania wspieraniu agresji na Ukrainę oraz służących ochronie bezpieczeństwa narodowego (Dz.U. </w:t>
      </w:r>
      <w:r w:rsidR="006C4942">
        <w:rPr>
          <w:rFonts w:ascii="Arial" w:hAnsi="Arial" w:cs="Arial"/>
          <w:b/>
          <w:i/>
          <w:sz w:val="21"/>
          <w:szCs w:val="21"/>
        </w:rPr>
        <w:t>z 2024 r.</w:t>
      </w:r>
      <w:r w:rsidR="00EE207C">
        <w:rPr>
          <w:rFonts w:ascii="Arial" w:hAnsi="Arial" w:cs="Arial"/>
          <w:b/>
          <w:i/>
          <w:sz w:val="21"/>
          <w:szCs w:val="21"/>
        </w:rPr>
        <w:t xml:space="preserve">, poz. </w:t>
      </w:r>
      <w:r w:rsidR="006C4942">
        <w:rPr>
          <w:rFonts w:ascii="Arial" w:hAnsi="Arial" w:cs="Arial"/>
          <w:b/>
          <w:i/>
          <w:sz w:val="21"/>
          <w:szCs w:val="21"/>
        </w:rPr>
        <w:t>507</w:t>
      </w:r>
      <w:r w:rsidR="007D4B44" w:rsidRPr="007767E7">
        <w:rPr>
          <w:rFonts w:ascii="Arial" w:hAnsi="Arial" w:cs="Arial"/>
          <w:b/>
          <w:i/>
          <w:sz w:val="21"/>
          <w:szCs w:val="21"/>
        </w:rPr>
        <w:t>)</w:t>
      </w:r>
      <w:r w:rsidR="007D4B44">
        <w:rPr>
          <w:rFonts w:ascii="Arial" w:hAnsi="Arial" w:cs="Arial"/>
          <w:b/>
          <w:i/>
          <w:sz w:val="21"/>
          <w:szCs w:val="21"/>
        </w:rPr>
        <w:t xml:space="preserve"> z uwagi na wystąpienie okoliczności:</w:t>
      </w:r>
    </w:p>
    <w:p w14:paraId="1A9CE1AB" w14:textId="77777777" w:rsidR="007767E7" w:rsidRPr="007767E7" w:rsidRDefault="007767E7" w:rsidP="00E97DC3">
      <w:pPr>
        <w:spacing w:before="120" w:after="0"/>
        <w:jc w:val="both"/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6AA6BA4" wp14:editId="52F01618">
                <wp:simplePos x="0" y="0"/>
                <wp:positionH relativeFrom="column">
                  <wp:posOffset>-241935</wp:posOffset>
                </wp:positionH>
                <wp:positionV relativeFrom="paragraph">
                  <wp:posOffset>133985</wp:posOffset>
                </wp:positionV>
                <wp:extent cx="190500" cy="171450"/>
                <wp:effectExtent l="0" t="0" r="19050" b="1905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1C66CA" id="Prostokąt 6" o:spid="_x0000_s1026" style="position:absolute;margin-left:-19.05pt;margin-top:10.55pt;width:15pt;height:13.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" fillcolor="white [3212]" strokecolor="#243f60 [1604]" strokeweight=".25pt"/>
            </w:pict>
          </mc:Fallback>
        </mc:AlternateContent>
      </w:r>
    </w:p>
    <w:p w14:paraId="0F8A0F8D" w14:textId="77777777" w:rsidR="007767E7" w:rsidRPr="007767E7" w:rsidRDefault="007767E7" w:rsidP="007767E7">
      <w:pPr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i/>
          <w:sz w:val="18"/>
          <w:szCs w:val="18"/>
        </w:rPr>
      </w:pPr>
      <w:r w:rsidRPr="007767E7">
        <w:rPr>
          <w:rFonts w:ascii="Arial" w:hAnsi="Arial" w:cs="Arial"/>
          <w:i/>
          <w:sz w:val="18"/>
          <w:szCs w:val="18"/>
        </w:rPr>
        <w:t>wykonawc</w:t>
      </w:r>
      <w:r w:rsidR="007D4B44">
        <w:rPr>
          <w:rFonts w:ascii="Arial" w:hAnsi="Arial" w:cs="Arial"/>
          <w:i/>
          <w:sz w:val="18"/>
          <w:szCs w:val="18"/>
        </w:rPr>
        <w:t>a</w:t>
      </w:r>
      <w:r w:rsidRPr="007767E7">
        <w:rPr>
          <w:rFonts w:ascii="Arial" w:hAnsi="Arial" w:cs="Arial"/>
          <w:i/>
          <w:sz w:val="18"/>
          <w:szCs w:val="18"/>
        </w:rPr>
        <w:t xml:space="preserve"> </w:t>
      </w:r>
      <w:r w:rsidR="007D4B44">
        <w:rPr>
          <w:rFonts w:ascii="Arial" w:hAnsi="Arial" w:cs="Arial"/>
          <w:i/>
          <w:sz w:val="18"/>
          <w:szCs w:val="18"/>
        </w:rPr>
        <w:t xml:space="preserve">jest </w:t>
      </w:r>
      <w:r w:rsidRPr="007767E7">
        <w:rPr>
          <w:rFonts w:ascii="Arial" w:hAnsi="Arial" w:cs="Arial"/>
          <w:i/>
          <w:sz w:val="18"/>
          <w:szCs w:val="18"/>
        </w:rPr>
        <w:t>wymienion</w:t>
      </w:r>
      <w:r w:rsidR="007D4B44">
        <w:rPr>
          <w:rFonts w:ascii="Arial" w:hAnsi="Arial" w:cs="Arial"/>
          <w:i/>
          <w:sz w:val="18"/>
          <w:szCs w:val="18"/>
        </w:rPr>
        <w:t>y</w:t>
      </w:r>
      <w:r w:rsidRPr="007767E7">
        <w:rPr>
          <w:rFonts w:ascii="Arial" w:hAnsi="Arial" w:cs="Arial"/>
          <w:i/>
          <w:sz w:val="18"/>
          <w:szCs w:val="18"/>
        </w:rPr>
        <w:t xml:space="preserve"> w wykazach określo</w:t>
      </w:r>
      <w:r>
        <w:rPr>
          <w:rFonts w:ascii="Arial" w:hAnsi="Arial" w:cs="Arial"/>
          <w:i/>
          <w:sz w:val="18"/>
          <w:szCs w:val="18"/>
        </w:rPr>
        <w:t xml:space="preserve">nego w rozporządzeniu 765/2006 </w:t>
      </w:r>
      <w:r w:rsidRPr="007767E7">
        <w:rPr>
          <w:rFonts w:ascii="Arial" w:hAnsi="Arial" w:cs="Arial"/>
          <w:i/>
          <w:sz w:val="18"/>
          <w:szCs w:val="18"/>
        </w:rPr>
        <w:t>i rozporządzeniu 269/2014 albo wpisanego na listę na podstawie decyzji w sprawie wpisu na listę rozstrzygającej o zastosowaniu środka,</w:t>
      </w:r>
      <w:r>
        <w:rPr>
          <w:rFonts w:ascii="Arial" w:hAnsi="Arial" w:cs="Arial"/>
          <w:i/>
          <w:sz w:val="18"/>
          <w:szCs w:val="18"/>
        </w:rPr>
        <w:br/>
      </w:r>
      <w:r w:rsidRPr="007767E7">
        <w:rPr>
          <w:rFonts w:ascii="Arial" w:hAnsi="Arial" w:cs="Arial"/>
          <w:i/>
          <w:sz w:val="18"/>
          <w:szCs w:val="18"/>
        </w:rPr>
        <w:t xml:space="preserve"> o którym mowa w art. 1 pkt. 3 (ustawy jak powyżej);</w:t>
      </w:r>
    </w:p>
    <w:p w14:paraId="3E835111" w14:textId="7493F09B" w:rsidR="007767E7" w:rsidRPr="007767E7" w:rsidRDefault="007767E7" w:rsidP="007767E7">
      <w:pPr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6AA6BA4" wp14:editId="52F01618">
                <wp:simplePos x="0" y="0"/>
                <wp:positionH relativeFrom="column">
                  <wp:posOffset>-251460</wp:posOffset>
                </wp:positionH>
                <wp:positionV relativeFrom="paragraph">
                  <wp:posOffset>6350</wp:posOffset>
                </wp:positionV>
                <wp:extent cx="190500" cy="171450"/>
                <wp:effectExtent l="0" t="0" r="19050" b="1905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EB6307" id="Prostokąt 3" o:spid="_x0000_s1026" style="position:absolute;margin-left:-19.8pt;margin-top:.5pt;width:15pt;height:13.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" fillcolor="white [3212]" strokecolor="#243f60 [1604]" strokeweight=".25pt"/>
            </w:pict>
          </mc:Fallback>
        </mc:AlternateContent>
      </w: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798E474" wp14:editId="2F81032B">
                <wp:simplePos x="0" y="0"/>
                <wp:positionH relativeFrom="column">
                  <wp:posOffset>-209550</wp:posOffset>
                </wp:positionH>
                <wp:positionV relativeFrom="paragraph">
                  <wp:posOffset>951230</wp:posOffset>
                </wp:positionV>
                <wp:extent cx="190500" cy="171450"/>
                <wp:effectExtent l="0" t="0" r="19050" b="1905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FA510A" id="Prostokąt 2" o:spid="_x0000_s1026" style="position:absolute;margin-left:-16.5pt;margin-top:74.9pt;width:15pt;height:13.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" fillcolor="white [3212]" strokecolor="#243f60 [1604]" strokeweight=".25pt"/>
            </w:pict>
          </mc:Fallback>
        </mc:AlternateContent>
      </w:r>
      <w:r w:rsidRPr="007767E7">
        <w:rPr>
          <w:rFonts w:ascii="Arial" w:hAnsi="Arial" w:cs="Arial"/>
          <w:i/>
          <w:sz w:val="18"/>
          <w:szCs w:val="18"/>
        </w:rPr>
        <w:t xml:space="preserve"> beneficjentem rzeczywistym </w:t>
      </w:r>
      <w:r w:rsidR="007D4B44">
        <w:rPr>
          <w:rFonts w:ascii="Arial" w:hAnsi="Arial" w:cs="Arial"/>
          <w:i/>
          <w:sz w:val="18"/>
          <w:szCs w:val="18"/>
        </w:rPr>
        <w:t xml:space="preserve">Wykonawcy </w:t>
      </w:r>
      <w:r w:rsidRPr="007767E7">
        <w:rPr>
          <w:rFonts w:ascii="Arial" w:hAnsi="Arial" w:cs="Arial"/>
          <w:i/>
          <w:sz w:val="18"/>
          <w:szCs w:val="18"/>
        </w:rPr>
        <w:t>w rozumieniu ustawy z dnia 1 marca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7767E7">
        <w:rPr>
          <w:rFonts w:ascii="Arial" w:hAnsi="Arial" w:cs="Arial"/>
          <w:i/>
          <w:sz w:val="18"/>
          <w:szCs w:val="18"/>
        </w:rPr>
        <w:t>2018 r. o przeciwdziałaniu praniu pieniędzy oraz finansowaniu terroryzmu (Dz.U. z 202</w:t>
      </w:r>
      <w:r w:rsidR="006C4942">
        <w:rPr>
          <w:rFonts w:ascii="Arial" w:hAnsi="Arial" w:cs="Arial"/>
          <w:i/>
          <w:sz w:val="18"/>
          <w:szCs w:val="18"/>
        </w:rPr>
        <w:t>3 r., poz. 1124</w:t>
      </w:r>
      <w:r w:rsidRPr="007767E7">
        <w:rPr>
          <w:rFonts w:ascii="Arial" w:hAnsi="Arial" w:cs="Arial"/>
          <w:i/>
          <w:sz w:val="18"/>
          <w:szCs w:val="18"/>
        </w:rPr>
        <w:t xml:space="preserve">) jest osoba wymieniona </w:t>
      </w:r>
      <w:r>
        <w:rPr>
          <w:rFonts w:ascii="Arial" w:hAnsi="Arial" w:cs="Arial"/>
          <w:i/>
          <w:sz w:val="18"/>
          <w:szCs w:val="18"/>
        </w:rPr>
        <w:br/>
      </w:r>
      <w:r w:rsidRPr="007767E7">
        <w:rPr>
          <w:rFonts w:ascii="Arial" w:hAnsi="Arial" w:cs="Arial"/>
          <w:i/>
          <w:sz w:val="18"/>
          <w:szCs w:val="18"/>
        </w:rPr>
        <w:t xml:space="preserve">w wykazach określonych w rozporządzeniu 765/2006 i rozporządzeniu 269/2014 albo wpisana na listę lub będąca takim beneficjentem rzeczywistym od dnia 24 lutego 2022 r., o ile została wpisana na listę na podstawie decyzji </w:t>
      </w:r>
      <w:r w:rsidRPr="007767E7">
        <w:rPr>
          <w:rFonts w:ascii="Arial" w:hAnsi="Arial" w:cs="Arial"/>
          <w:i/>
          <w:sz w:val="18"/>
          <w:szCs w:val="18"/>
        </w:rPr>
        <w:br/>
        <w:t>w sprawie wpisu na listę rozstrzygającej o zastosowaniu środka, o którym mowa w art. 1 pkt 3;</w:t>
      </w:r>
    </w:p>
    <w:p w14:paraId="4EC9BF88" w14:textId="77777777" w:rsidR="007767E7" w:rsidRPr="007767E7" w:rsidRDefault="007767E7" w:rsidP="007767E7">
      <w:pPr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i/>
          <w:sz w:val="18"/>
          <w:szCs w:val="18"/>
        </w:rPr>
      </w:pPr>
      <w:r w:rsidRPr="007767E7">
        <w:rPr>
          <w:rFonts w:ascii="Arial" w:hAnsi="Arial" w:cs="Arial"/>
          <w:i/>
          <w:sz w:val="18"/>
          <w:szCs w:val="18"/>
        </w:rPr>
        <w:t xml:space="preserve">jednostką dominującą </w:t>
      </w:r>
      <w:r w:rsidR="007D4B44">
        <w:rPr>
          <w:rFonts w:ascii="Arial" w:hAnsi="Arial" w:cs="Arial"/>
          <w:i/>
          <w:sz w:val="18"/>
          <w:szCs w:val="18"/>
        </w:rPr>
        <w:t xml:space="preserve">Wykonawcy </w:t>
      </w:r>
      <w:r w:rsidRPr="007767E7">
        <w:rPr>
          <w:rFonts w:ascii="Arial" w:hAnsi="Arial" w:cs="Arial"/>
          <w:i/>
          <w:sz w:val="18"/>
          <w:szCs w:val="18"/>
        </w:rPr>
        <w:t xml:space="preserve">w rozumieniu art. 3 ust. 1 pkt 37 ustawy z dnia 29 września 1994 r. </w:t>
      </w:r>
      <w:r>
        <w:rPr>
          <w:rFonts w:ascii="Arial" w:hAnsi="Arial" w:cs="Arial"/>
          <w:i/>
          <w:sz w:val="18"/>
          <w:szCs w:val="18"/>
        </w:rPr>
        <w:br/>
      </w:r>
      <w:r w:rsidRPr="007767E7">
        <w:rPr>
          <w:rFonts w:ascii="Arial" w:hAnsi="Arial" w:cs="Arial"/>
          <w:i/>
          <w:sz w:val="18"/>
          <w:szCs w:val="18"/>
        </w:rPr>
        <w:t>o rachunkowości (</w:t>
      </w:r>
      <w:r w:rsidR="00695760" w:rsidRPr="00695760">
        <w:rPr>
          <w:rFonts w:ascii="Arial" w:hAnsi="Arial" w:cs="Arial"/>
          <w:i/>
          <w:sz w:val="18"/>
          <w:szCs w:val="18"/>
        </w:rPr>
        <w:t>Dz.U. z 2023 r., poz. 120</w:t>
      </w:r>
      <w:r w:rsidRPr="007767E7">
        <w:rPr>
          <w:rFonts w:ascii="Arial" w:hAnsi="Arial" w:cs="Arial"/>
          <w:i/>
          <w:sz w:val="18"/>
          <w:szCs w:val="18"/>
        </w:rPr>
        <w:t xml:space="preserve">) jest podmiot wymieniony w wykazach określonych w rozporządzeniu 765/2006 i rozporządzeniu 269/2014 albo wpisany na listę lub będący taką jednostką dominującą od dni 24 lutego 2022 r., o ile został wpisany na listę na podstawie decyzji w sprawie wpisu na listę rozstrzygającej o zastosowaniu środka, o którym mowa w art. 1 pkt 3. </w:t>
      </w:r>
    </w:p>
    <w:p w14:paraId="2CC5B3C0" w14:textId="77777777" w:rsidR="002A5C88" w:rsidRDefault="00E97DC3" w:rsidP="007767E7">
      <w:pPr>
        <w:spacing w:before="120" w:after="0"/>
        <w:jc w:val="center"/>
        <w:rPr>
          <w:rFonts w:ascii="Arial" w:hAnsi="Arial" w:cs="Arial"/>
          <w:color w:val="FF0000"/>
          <w:sz w:val="20"/>
          <w:szCs w:val="20"/>
        </w:rPr>
      </w:pPr>
      <w:r w:rsidRPr="002A5C88">
        <w:rPr>
          <w:rFonts w:ascii="Arial" w:hAnsi="Arial" w:cs="Arial"/>
          <w:i/>
          <w:color w:val="FF0000"/>
          <w:sz w:val="16"/>
          <w:szCs w:val="16"/>
        </w:rPr>
        <w:t>(należy podać mającą zastosowanie podstawę wykluczenia spośród wymienionych</w:t>
      </w:r>
      <w:r w:rsidR="007767E7">
        <w:rPr>
          <w:rFonts w:ascii="Arial" w:hAnsi="Arial" w:cs="Arial"/>
          <w:i/>
          <w:color w:val="FF0000"/>
          <w:sz w:val="16"/>
          <w:szCs w:val="16"/>
        </w:rPr>
        <w:t xml:space="preserve"> powyżej</w:t>
      </w:r>
      <w:r w:rsidRPr="002A5C88">
        <w:rPr>
          <w:rFonts w:ascii="Arial" w:hAnsi="Arial" w:cs="Arial"/>
          <w:i/>
          <w:color w:val="FF0000"/>
          <w:sz w:val="16"/>
          <w:szCs w:val="16"/>
        </w:rPr>
        <w:t>).</w:t>
      </w:r>
    </w:p>
    <w:p w14:paraId="378DA371" w14:textId="77777777" w:rsidR="00E97DC3" w:rsidRPr="007D4B44" w:rsidRDefault="00E97DC3" w:rsidP="00E97DC3">
      <w:pPr>
        <w:spacing w:before="120" w:after="0"/>
        <w:jc w:val="both"/>
        <w:rPr>
          <w:rFonts w:ascii="Arial" w:hAnsi="Arial" w:cs="Arial"/>
          <w:sz w:val="6"/>
          <w:szCs w:val="6"/>
        </w:rPr>
      </w:pPr>
    </w:p>
    <w:p w14:paraId="4FC405F5" w14:textId="77777777" w:rsidR="00E97DC3" w:rsidRPr="00E97DC3" w:rsidRDefault="00E97DC3" w:rsidP="0095635C">
      <w:pPr>
        <w:pStyle w:val="Akapitzlist"/>
        <w:spacing w:after="120" w:line="360" w:lineRule="auto"/>
        <w:ind w:left="0"/>
        <w:jc w:val="center"/>
        <w:rPr>
          <w:rFonts w:ascii="Arial" w:hAnsi="Arial" w:cs="Arial"/>
          <w:b/>
          <w:i/>
          <w:color w:val="FF0000"/>
          <w:u w:val="single"/>
        </w:rPr>
      </w:pPr>
      <w:r w:rsidRPr="00E97DC3">
        <w:rPr>
          <w:rFonts w:ascii="Arial" w:hAnsi="Arial" w:cs="Arial"/>
          <w:b/>
          <w:i/>
          <w:color w:val="FF0000"/>
          <w:u w:val="single"/>
        </w:rPr>
        <w:t>NALEŻY ZAZNACZYĆ WŁAŚCIWĄ KLAUZULĘ</w:t>
      </w:r>
    </w:p>
    <w:p w14:paraId="2E257507" w14:textId="77777777" w:rsidR="00E97DC3" w:rsidRPr="007D4B44" w:rsidRDefault="00E97DC3" w:rsidP="007D4B44">
      <w:pPr>
        <w:spacing w:after="120"/>
        <w:ind w:left="2124" w:right="-851" w:firstLine="708"/>
        <w:rPr>
          <w:rFonts w:ascii="Arial" w:hAnsi="Arial" w:cs="Arial"/>
          <w:i/>
          <w:color w:val="FF0000"/>
        </w:rPr>
      </w:pPr>
      <w:r w:rsidRPr="00E97DC3">
        <w:rPr>
          <w:rFonts w:ascii="Arial" w:hAnsi="Arial" w:cs="Arial"/>
          <w:i/>
          <w:color w:val="FF0000"/>
          <w:shd w:val="clear" w:color="auto" w:fill="FFFFFF"/>
        </w:rPr>
        <w:lastRenderedPageBreak/>
        <w:t>niepotrzebne należy skreślić lub usunąć</w:t>
      </w:r>
    </w:p>
    <w:sectPr w:rsidR="00E97DC3" w:rsidRPr="007D4B44" w:rsidSect="00E97D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49" w:bottom="851" w:left="1701" w:header="708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A5DE1C" w14:textId="77777777" w:rsidR="00E333EE" w:rsidRDefault="00E333EE" w:rsidP="0048302A">
      <w:pPr>
        <w:spacing w:after="0" w:line="240" w:lineRule="auto"/>
      </w:pPr>
      <w:r>
        <w:separator/>
      </w:r>
    </w:p>
  </w:endnote>
  <w:endnote w:type="continuationSeparator" w:id="0">
    <w:p w14:paraId="73500170" w14:textId="77777777" w:rsidR="00E333EE" w:rsidRDefault="00E333EE" w:rsidP="00483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42925" w14:textId="77777777" w:rsidR="004514F6" w:rsidRDefault="004514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8"/>
        <w:szCs w:val="18"/>
      </w:rPr>
      <w:id w:val="-43837421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bookmarkStart w:id="0" w:name="_GoBack" w:displacedByCustomXml="prev"/>
          <w:bookmarkEnd w:id="0" w:displacedByCustomXml="prev"/>
          <w:p w14:paraId="28FCBB7B" w14:textId="0EC05451" w:rsidR="00141FD3" w:rsidRPr="0048302A" w:rsidRDefault="00141FD3" w:rsidP="0048302A">
            <w:pPr>
              <w:pStyle w:val="Stopk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94AC7A9" wp14:editId="24DA813A">
                      <wp:simplePos x="0" y="0"/>
                      <wp:positionH relativeFrom="column">
                        <wp:posOffset>-4446</wp:posOffset>
                      </wp:positionH>
                      <wp:positionV relativeFrom="paragraph">
                        <wp:posOffset>-62865</wp:posOffset>
                      </wp:positionV>
                      <wp:extent cx="5838825" cy="19050"/>
                      <wp:effectExtent l="0" t="0" r="28575" b="19050"/>
                      <wp:wrapNone/>
                      <wp:docPr id="1" name="Łącznik prostoliniow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838825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5399D42" id="Łącznik prostoliniowy 1" o:spid="_x0000_s1026" style="position:absolute;flip:y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-4.95pt" to="459.4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" strokecolor="#4579b8 [3044]"/>
                  </w:pict>
                </mc:Fallback>
              </mc:AlternateContent>
            </w:r>
            <w:r w:rsidR="003C07F9">
              <w:rPr>
                <w:rFonts w:ascii="Arial" w:hAnsi="Arial" w:cs="Arial"/>
                <w:sz w:val="18"/>
                <w:szCs w:val="18"/>
              </w:rPr>
              <w:t xml:space="preserve">Sprawa numer: </w:t>
            </w:r>
            <w:r w:rsidR="004514F6">
              <w:rPr>
                <w:rFonts w:ascii="Arial" w:hAnsi="Arial" w:cs="Arial"/>
                <w:sz w:val="18"/>
                <w:szCs w:val="18"/>
              </w:rPr>
              <w:t>92</w:t>
            </w:r>
            <w:r w:rsidR="00695760">
              <w:rPr>
                <w:rFonts w:ascii="Arial" w:hAnsi="Arial" w:cs="Arial"/>
                <w:sz w:val="18"/>
                <w:szCs w:val="18"/>
              </w:rPr>
              <w:t>/202</w:t>
            </w:r>
            <w:r w:rsidR="00EE207C">
              <w:rPr>
                <w:rFonts w:ascii="Arial" w:hAnsi="Arial" w:cs="Arial"/>
                <w:sz w:val="18"/>
                <w:szCs w:val="18"/>
              </w:rPr>
              <w:t>4</w:t>
            </w:r>
            <w:r w:rsidRPr="0048302A">
              <w:rPr>
                <w:rFonts w:ascii="Arial" w:hAnsi="Arial" w:cs="Arial"/>
                <w:sz w:val="18"/>
                <w:szCs w:val="18"/>
              </w:rPr>
              <w:tab/>
            </w:r>
            <w:r w:rsidRPr="0048302A">
              <w:rPr>
                <w:rFonts w:ascii="Arial" w:hAnsi="Arial" w:cs="Arial"/>
                <w:sz w:val="18"/>
                <w:szCs w:val="18"/>
              </w:rPr>
              <w:tab/>
            </w:r>
            <w:r w:rsidR="0095635C">
              <w:rPr>
                <w:rFonts w:ascii="Arial" w:hAnsi="Arial" w:cs="Arial"/>
                <w:sz w:val="18"/>
                <w:szCs w:val="18"/>
              </w:rPr>
              <w:t>s</w:t>
            </w:r>
            <w:r w:rsidRPr="0048302A">
              <w:rPr>
                <w:rFonts w:ascii="Arial" w:hAnsi="Arial" w:cs="Arial"/>
                <w:sz w:val="18"/>
                <w:szCs w:val="18"/>
              </w:rPr>
              <w:t xml:space="preserve">tr. </w: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4514F6">
              <w:rPr>
                <w:rFonts w:ascii="Arial" w:hAnsi="Arial" w:cs="Arial"/>
                <w:bCs/>
                <w:noProof/>
                <w:sz w:val="18"/>
                <w:szCs w:val="18"/>
              </w:rPr>
              <w:t>1</w: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Pr="0048302A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4514F6">
              <w:rPr>
                <w:rFonts w:ascii="Arial" w:hAnsi="Arial" w:cs="Arial"/>
                <w:bCs/>
                <w:noProof/>
                <w:sz w:val="18"/>
                <w:szCs w:val="18"/>
              </w:rPr>
              <w:t>2</w: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="004D42B8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sdtContent>
      </w:sdt>
    </w:sdtContent>
  </w:sdt>
  <w:p w14:paraId="02B118CE" w14:textId="77777777" w:rsidR="00141FD3" w:rsidRDefault="00141FD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34A6C3" w14:textId="77777777" w:rsidR="004514F6" w:rsidRDefault="004514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ED47FF" w14:textId="77777777" w:rsidR="00E333EE" w:rsidRDefault="00E333EE" w:rsidP="0048302A">
      <w:pPr>
        <w:spacing w:after="0" w:line="240" w:lineRule="auto"/>
      </w:pPr>
      <w:r>
        <w:separator/>
      </w:r>
    </w:p>
  </w:footnote>
  <w:footnote w:type="continuationSeparator" w:id="0">
    <w:p w14:paraId="76EB64A6" w14:textId="77777777" w:rsidR="00E333EE" w:rsidRDefault="00E333EE" w:rsidP="00483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CC8FE4" w14:textId="77777777" w:rsidR="004514F6" w:rsidRDefault="004514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D9C318" w14:textId="77777777" w:rsidR="004514F6" w:rsidRDefault="004514F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AD4C3E" w14:textId="77777777" w:rsidR="004514F6" w:rsidRDefault="004514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24801"/>
    <w:multiLevelType w:val="hybridMultilevel"/>
    <w:tmpl w:val="FEDC02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23DE8"/>
    <w:multiLevelType w:val="hybridMultilevel"/>
    <w:tmpl w:val="9F0043B4"/>
    <w:lvl w:ilvl="0" w:tplc="8640AFD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80441"/>
    <w:multiLevelType w:val="hybridMultilevel"/>
    <w:tmpl w:val="9F0043B4"/>
    <w:lvl w:ilvl="0" w:tplc="8640AFD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" w15:restartNumberingAfterBreak="0">
    <w:nsid w:val="65C63629"/>
    <w:multiLevelType w:val="hybridMultilevel"/>
    <w:tmpl w:val="FF8C5F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527BF8"/>
    <w:multiLevelType w:val="hybridMultilevel"/>
    <w:tmpl w:val="F92839AE"/>
    <w:lvl w:ilvl="0" w:tplc="522CB8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2" w:tplc="3AD6AE38">
      <w:start w:val="1"/>
      <w:numFmt w:val="lowerLetter"/>
      <w:lvlText w:val="%3)"/>
      <w:lvlJc w:val="left"/>
      <w:pPr>
        <w:ind w:left="2340" w:hanging="360"/>
      </w:pPr>
      <w:rPr>
        <w:rFonts w:hint="default"/>
        <w:b/>
        <w:i w:val="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02A"/>
    <w:rsid w:val="00011455"/>
    <w:rsid w:val="00015C66"/>
    <w:rsid w:val="000D26B1"/>
    <w:rsid w:val="000F1AB7"/>
    <w:rsid w:val="00135E4F"/>
    <w:rsid w:val="00141FD3"/>
    <w:rsid w:val="0016210F"/>
    <w:rsid w:val="001807E6"/>
    <w:rsid w:val="001E7AE1"/>
    <w:rsid w:val="001F7E56"/>
    <w:rsid w:val="00217E76"/>
    <w:rsid w:val="0023751F"/>
    <w:rsid w:val="00242018"/>
    <w:rsid w:val="0024280D"/>
    <w:rsid w:val="0026258F"/>
    <w:rsid w:val="00263D2D"/>
    <w:rsid w:val="0029358A"/>
    <w:rsid w:val="002A2325"/>
    <w:rsid w:val="002A5C88"/>
    <w:rsid w:val="002C133E"/>
    <w:rsid w:val="00353C98"/>
    <w:rsid w:val="00357484"/>
    <w:rsid w:val="003C07F9"/>
    <w:rsid w:val="003D4AD7"/>
    <w:rsid w:val="003D6471"/>
    <w:rsid w:val="003E2FEF"/>
    <w:rsid w:val="00400AB6"/>
    <w:rsid w:val="004310AD"/>
    <w:rsid w:val="00451069"/>
    <w:rsid w:val="004514F6"/>
    <w:rsid w:val="004545BF"/>
    <w:rsid w:val="004747B8"/>
    <w:rsid w:val="00476449"/>
    <w:rsid w:val="00480032"/>
    <w:rsid w:val="0048302A"/>
    <w:rsid w:val="004D12AF"/>
    <w:rsid w:val="004D3979"/>
    <w:rsid w:val="004D42B8"/>
    <w:rsid w:val="004F154E"/>
    <w:rsid w:val="005117E3"/>
    <w:rsid w:val="005236BC"/>
    <w:rsid w:val="00530181"/>
    <w:rsid w:val="00542098"/>
    <w:rsid w:val="0056796F"/>
    <w:rsid w:val="00581624"/>
    <w:rsid w:val="00590CAE"/>
    <w:rsid w:val="005B185A"/>
    <w:rsid w:val="006206E5"/>
    <w:rsid w:val="00650DBE"/>
    <w:rsid w:val="006817A0"/>
    <w:rsid w:val="00682821"/>
    <w:rsid w:val="00695760"/>
    <w:rsid w:val="00697937"/>
    <w:rsid w:val="006C0BA4"/>
    <w:rsid w:val="006C4942"/>
    <w:rsid w:val="006F54C5"/>
    <w:rsid w:val="00713337"/>
    <w:rsid w:val="00714B4D"/>
    <w:rsid w:val="007202AD"/>
    <w:rsid w:val="0074710C"/>
    <w:rsid w:val="007767E7"/>
    <w:rsid w:val="007A6B6C"/>
    <w:rsid w:val="007D4B44"/>
    <w:rsid w:val="007E2A09"/>
    <w:rsid w:val="008003E1"/>
    <w:rsid w:val="008522F9"/>
    <w:rsid w:val="00853A2B"/>
    <w:rsid w:val="00877AF1"/>
    <w:rsid w:val="008B0713"/>
    <w:rsid w:val="008C5491"/>
    <w:rsid w:val="008D0901"/>
    <w:rsid w:val="008E3F9D"/>
    <w:rsid w:val="008E62DC"/>
    <w:rsid w:val="00953260"/>
    <w:rsid w:val="0095635C"/>
    <w:rsid w:val="00966DB0"/>
    <w:rsid w:val="009812A0"/>
    <w:rsid w:val="009C0C2A"/>
    <w:rsid w:val="009D3FD8"/>
    <w:rsid w:val="009D7697"/>
    <w:rsid w:val="00A3670A"/>
    <w:rsid w:val="00A62B48"/>
    <w:rsid w:val="00A67ED1"/>
    <w:rsid w:val="00AF0ED7"/>
    <w:rsid w:val="00B33D25"/>
    <w:rsid w:val="00B53D60"/>
    <w:rsid w:val="00C03858"/>
    <w:rsid w:val="00C40A1D"/>
    <w:rsid w:val="00C575F9"/>
    <w:rsid w:val="00C754E1"/>
    <w:rsid w:val="00C855DF"/>
    <w:rsid w:val="00C91635"/>
    <w:rsid w:val="00D121D3"/>
    <w:rsid w:val="00D37C54"/>
    <w:rsid w:val="00D623B5"/>
    <w:rsid w:val="00D82F01"/>
    <w:rsid w:val="00D866EB"/>
    <w:rsid w:val="00D9284A"/>
    <w:rsid w:val="00D97ED0"/>
    <w:rsid w:val="00DC2A73"/>
    <w:rsid w:val="00E333EE"/>
    <w:rsid w:val="00E55361"/>
    <w:rsid w:val="00E5734E"/>
    <w:rsid w:val="00E84C3B"/>
    <w:rsid w:val="00E97DC3"/>
    <w:rsid w:val="00ED0BCC"/>
    <w:rsid w:val="00EE1FE4"/>
    <w:rsid w:val="00EE207C"/>
    <w:rsid w:val="00EF1500"/>
    <w:rsid w:val="00EF3B0A"/>
    <w:rsid w:val="00F06223"/>
    <w:rsid w:val="00F223F7"/>
    <w:rsid w:val="00F565EE"/>
    <w:rsid w:val="00F70C63"/>
    <w:rsid w:val="00FA1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4F127A8"/>
  <w15:docId w15:val="{84F0BFB8-03AF-4EA2-A833-5EF239FBF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302A"/>
  </w:style>
  <w:style w:type="paragraph" w:styleId="Stopka">
    <w:name w:val="footer"/>
    <w:basedOn w:val="Normalny"/>
    <w:link w:val="StopkaZnak"/>
    <w:uiPriority w:val="99"/>
    <w:unhideWhenUsed/>
    <w:rsid w:val="0048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302A"/>
  </w:style>
  <w:style w:type="table" w:styleId="Tabela-Siatka">
    <w:name w:val="Table Grid"/>
    <w:basedOn w:val="Standardowy"/>
    <w:uiPriority w:val="59"/>
    <w:rsid w:val="004D1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D12AF"/>
    <w:pPr>
      <w:ind w:left="720"/>
      <w:contextualSpacing/>
    </w:pPr>
  </w:style>
  <w:style w:type="character" w:customStyle="1" w:styleId="DeltaViewInsertion">
    <w:name w:val="DeltaView Insertion"/>
    <w:rsid w:val="0029358A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358A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358A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29358A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29358A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29358A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Bold">
    <w:name w:val="NormalBold"/>
    <w:basedOn w:val="Normalny"/>
    <w:link w:val="NormalBoldChar"/>
    <w:rsid w:val="00141FD3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141FD3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pkt">
    <w:name w:val="pkt"/>
    <w:basedOn w:val="Normalny"/>
    <w:rsid w:val="00141FD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">
    <w:name w:val="ust"/>
    <w:rsid w:val="00141FD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1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1A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4A6AF627-1047-42F6-A3C2-8399587BBAC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513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Kiehn</dc:creator>
  <cp:lastModifiedBy>Modrzejewska Małgorzata</cp:lastModifiedBy>
  <cp:revision>55</cp:revision>
  <cp:lastPrinted>2024-09-18T07:57:00Z</cp:lastPrinted>
  <dcterms:created xsi:type="dcterms:W3CDTF">2018-01-25T10:17:00Z</dcterms:created>
  <dcterms:modified xsi:type="dcterms:W3CDTF">2024-10-14T10:48:00Z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75a593e5-8610-433d-abbe-77af250bba2b</vt:lpwstr>
  </property>
  <property fmtid="{D5CDD505-2E9C-101B-9397-08002B2CF9AE}" pid="3" name="bjSaver">
    <vt:lpwstr>sZ+tG4ncRFggJCugWlYDUYFcDt/ZYz6+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Agnieszka Kiehn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10.60.70.148</vt:lpwstr>
  </property>
  <property fmtid="{D5CDD505-2E9C-101B-9397-08002B2CF9AE}" pid="10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</Properties>
</file>